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44B26" w14:textId="77777777" w:rsidR="00ED0ED9" w:rsidRDefault="00ED0ED9" w:rsidP="00FE68B6">
      <w:pPr>
        <w:pStyle w:val="paragraph"/>
        <w:spacing w:before="0" w:beforeAutospacing="0" w:after="0" w:afterAutospacing="0" w:line="360" w:lineRule="auto"/>
        <w:jc w:val="center"/>
        <w:textAlignment w:val="baseline"/>
        <w:rPr>
          <w:rStyle w:val="normaltextrun"/>
          <w:b/>
          <w:bCs/>
        </w:rPr>
      </w:pPr>
    </w:p>
    <w:p w14:paraId="02E96B18" w14:textId="77777777" w:rsidR="00ED0ED9" w:rsidRDefault="00ED0ED9" w:rsidP="00ED0ED9">
      <w:pPr>
        <w:pStyle w:val="paragraph"/>
        <w:spacing w:before="0" w:beforeAutospacing="0" w:after="0" w:afterAutospacing="0" w:line="360" w:lineRule="auto"/>
        <w:jc w:val="center"/>
        <w:textAlignment w:val="baseline"/>
        <w:rPr>
          <w:rStyle w:val="normaltextrun"/>
          <w:b/>
          <w:bCs/>
        </w:rPr>
      </w:pPr>
      <w:r>
        <w:rPr>
          <w:rStyle w:val="normaltextrun"/>
          <w:b/>
          <w:bCs/>
        </w:rPr>
        <w:t>MUĞLA SITKI KOÇMAN ÜNİVERSİTESİ</w:t>
      </w:r>
    </w:p>
    <w:p w14:paraId="4FBE1B62" w14:textId="77777777" w:rsidR="00ED0ED9" w:rsidRDefault="00ED0ED9" w:rsidP="00ED0ED9">
      <w:pPr>
        <w:pStyle w:val="paragraph"/>
        <w:spacing w:before="0" w:beforeAutospacing="0" w:after="0" w:afterAutospacing="0" w:line="360" w:lineRule="auto"/>
        <w:jc w:val="center"/>
        <w:textAlignment w:val="baseline"/>
      </w:pPr>
      <w:r>
        <w:rPr>
          <w:rStyle w:val="normaltextrun"/>
          <w:b/>
          <w:bCs/>
        </w:rPr>
        <w:t>FEN BİLİMLERİ ENSTİTÜSÜ</w:t>
      </w:r>
    </w:p>
    <w:p w14:paraId="4B2D6A20" w14:textId="77777777" w:rsidR="00ED0ED9" w:rsidRDefault="00ED0ED9" w:rsidP="00ED0ED9">
      <w:pPr>
        <w:pStyle w:val="paragraph"/>
        <w:spacing w:before="0" w:beforeAutospacing="0" w:after="0" w:afterAutospacing="0" w:line="360" w:lineRule="auto"/>
        <w:jc w:val="center"/>
        <w:textAlignment w:val="baseline"/>
      </w:pPr>
      <w:r>
        <w:rPr>
          <w:rStyle w:val="normaltextrun"/>
          <w:b/>
          <w:bCs/>
        </w:rPr>
        <w:t xml:space="preserve"> KALİTE KOMİSYONU TOPLANTISI </w:t>
      </w:r>
    </w:p>
    <w:p w14:paraId="284D3135" w14:textId="77777777" w:rsidR="00ED0ED9" w:rsidRDefault="00ED0ED9" w:rsidP="00ED0ED9">
      <w:pPr>
        <w:pStyle w:val="paragraph"/>
        <w:spacing w:before="0" w:beforeAutospacing="0" w:after="0" w:afterAutospacing="0" w:line="360" w:lineRule="auto"/>
        <w:textAlignment w:val="baseline"/>
        <w:rPr>
          <w:rStyle w:val="normaltextrun"/>
          <w:b/>
          <w:bCs/>
        </w:rPr>
      </w:pPr>
    </w:p>
    <w:p w14:paraId="34658117" w14:textId="1354CA5D" w:rsidR="00ED0ED9" w:rsidRDefault="00ED0ED9" w:rsidP="00ED0ED9">
      <w:pPr>
        <w:pStyle w:val="paragraph"/>
        <w:spacing w:before="0" w:beforeAutospacing="0" w:after="0" w:afterAutospacing="0" w:line="360" w:lineRule="auto"/>
        <w:textAlignment w:val="baseline"/>
        <w:rPr>
          <w:rStyle w:val="normaltextrun"/>
          <w:bCs/>
        </w:rPr>
      </w:pPr>
      <w:r>
        <w:rPr>
          <w:rStyle w:val="normaltextrun"/>
          <w:b/>
          <w:bCs/>
        </w:rPr>
        <w:t xml:space="preserve">Toplantı Tarihi: </w:t>
      </w:r>
      <w:r w:rsidR="00F135BB">
        <w:rPr>
          <w:rStyle w:val="normaltextrun"/>
          <w:bCs/>
        </w:rPr>
        <w:t>17</w:t>
      </w:r>
      <w:r w:rsidR="007014D1">
        <w:rPr>
          <w:rStyle w:val="normaltextrun"/>
          <w:bCs/>
        </w:rPr>
        <w:t>.1</w:t>
      </w:r>
      <w:r w:rsidRPr="000D60AF">
        <w:rPr>
          <w:rStyle w:val="normaltextrun"/>
          <w:bCs/>
        </w:rPr>
        <w:t>2.2021</w:t>
      </w:r>
      <w:r>
        <w:rPr>
          <w:rStyle w:val="normaltextrun"/>
          <w:bCs/>
        </w:rPr>
        <w:t xml:space="preserve">, 14:00 (Çevrimiçi Toplantı) </w:t>
      </w:r>
      <w:r>
        <w:rPr>
          <w:rStyle w:val="normaltextrun"/>
          <w:bCs/>
        </w:rPr>
        <w:tab/>
      </w:r>
      <w:r>
        <w:rPr>
          <w:rStyle w:val="normaltextrun"/>
          <w:bCs/>
        </w:rPr>
        <w:tab/>
      </w:r>
      <w:r>
        <w:rPr>
          <w:rStyle w:val="normaltextrun"/>
          <w:bCs/>
        </w:rPr>
        <w:tab/>
      </w:r>
      <w:r>
        <w:rPr>
          <w:rStyle w:val="normaltextrun"/>
          <w:bCs/>
        </w:rPr>
        <w:tab/>
      </w:r>
    </w:p>
    <w:p w14:paraId="35162A18" w14:textId="2231CB26" w:rsidR="00ED0ED9" w:rsidRDefault="00ED0ED9" w:rsidP="00ED0ED9">
      <w:pPr>
        <w:pStyle w:val="paragraph"/>
        <w:spacing w:before="0" w:beforeAutospacing="0" w:after="0" w:afterAutospacing="0" w:line="360" w:lineRule="auto"/>
        <w:textAlignment w:val="baseline"/>
        <w:rPr>
          <w:rStyle w:val="eop"/>
        </w:rPr>
      </w:pPr>
      <w:r w:rsidRPr="000D60AF">
        <w:rPr>
          <w:rStyle w:val="normaltextrun"/>
          <w:b/>
          <w:bCs/>
        </w:rPr>
        <w:t>Toplantı Sayısı:</w:t>
      </w:r>
      <w:r w:rsidR="007014D1">
        <w:rPr>
          <w:rStyle w:val="normaltextrun"/>
          <w:bCs/>
        </w:rPr>
        <w:t>7</w:t>
      </w:r>
    </w:p>
    <w:p w14:paraId="0FF2D23D" w14:textId="77777777" w:rsidR="007B0A3E" w:rsidRDefault="007B0A3E" w:rsidP="007B0A3E">
      <w:pPr>
        <w:pStyle w:val="paragraph"/>
        <w:spacing w:before="0" w:beforeAutospacing="0" w:after="0" w:afterAutospacing="0" w:line="360" w:lineRule="auto"/>
        <w:ind w:firstLine="708"/>
        <w:jc w:val="both"/>
        <w:textAlignment w:val="baseline"/>
        <w:rPr>
          <w:rStyle w:val="normaltextrun"/>
          <w:bCs/>
        </w:rPr>
      </w:pPr>
    </w:p>
    <w:p w14:paraId="2A94F21B" w14:textId="4401DE64" w:rsidR="00FE68B6" w:rsidRPr="00FE68B6" w:rsidRDefault="00ED0ED9" w:rsidP="007B0A3E">
      <w:pPr>
        <w:pStyle w:val="paragraph"/>
        <w:spacing w:before="0" w:beforeAutospacing="0" w:after="0" w:afterAutospacing="0" w:line="360" w:lineRule="auto"/>
        <w:ind w:firstLine="708"/>
        <w:jc w:val="both"/>
        <w:textAlignment w:val="baseline"/>
        <w:rPr>
          <w:rStyle w:val="normaltextrun"/>
          <w:bCs/>
        </w:rPr>
      </w:pPr>
      <w:r>
        <w:rPr>
          <w:rStyle w:val="normaltextrun"/>
          <w:bCs/>
        </w:rPr>
        <w:t xml:space="preserve">Fen Bilimleri Enstitüsü Kalite Komisyonu </w:t>
      </w:r>
      <w:r w:rsidR="007014D1">
        <w:rPr>
          <w:rStyle w:val="normaltextrun"/>
          <w:bCs/>
        </w:rPr>
        <w:t>09.1</w:t>
      </w:r>
      <w:r>
        <w:rPr>
          <w:rStyle w:val="normaltextrun"/>
          <w:bCs/>
        </w:rPr>
        <w:t>2.2021</w:t>
      </w:r>
      <w:r w:rsidR="00FE68B6" w:rsidRPr="00FE68B6">
        <w:rPr>
          <w:rStyle w:val="normaltextrun"/>
          <w:bCs/>
        </w:rPr>
        <w:t xml:space="preserve"> tarihinde saat </w:t>
      </w:r>
      <w:r>
        <w:rPr>
          <w:rStyle w:val="normaltextrun"/>
          <w:bCs/>
        </w:rPr>
        <w:t>14</w:t>
      </w:r>
      <w:r w:rsidR="00FE68B6" w:rsidRPr="00FE68B6">
        <w:rPr>
          <w:rStyle w:val="normaltextrun"/>
          <w:bCs/>
        </w:rPr>
        <w:t xml:space="preserve">.00’da </w:t>
      </w:r>
      <w:proofErr w:type="spellStart"/>
      <w:r>
        <w:rPr>
          <w:rStyle w:val="normaltextrun"/>
          <w:bCs/>
        </w:rPr>
        <w:t>Skypemeetnow</w:t>
      </w:r>
      <w:proofErr w:type="spellEnd"/>
      <w:r>
        <w:rPr>
          <w:rStyle w:val="normaltextrun"/>
          <w:bCs/>
        </w:rPr>
        <w:t xml:space="preserve"> programı üzerinden </w:t>
      </w:r>
      <w:r w:rsidR="00FE68B6" w:rsidRPr="00FE68B6">
        <w:rPr>
          <w:rStyle w:val="normaltextrun"/>
          <w:bCs/>
        </w:rPr>
        <w:t xml:space="preserve">Komisyon Başkanı </w:t>
      </w:r>
      <w:r w:rsidR="00E144EA" w:rsidRPr="00E144EA">
        <w:rPr>
          <w:rStyle w:val="normaltextrun"/>
          <w:bCs/>
        </w:rPr>
        <w:t xml:space="preserve">Prof. Dr. </w:t>
      </w:r>
      <w:r>
        <w:rPr>
          <w:rStyle w:val="normaltextrun"/>
          <w:bCs/>
        </w:rPr>
        <w:t>Mehmet GÜNEŞ</w:t>
      </w:r>
      <w:r w:rsidR="00E144EA">
        <w:rPr>
          <w:rStyle w:val="normaltextrun"/>
          <w:bCs/>
        </w:rPr>
        <w:t xml:space="preserve"> </w:t>
      </w:r>
      <w:r w:rsidR="00FE68B6" w:rsidRPr="00FE68B6">
        <w:rPr>
          <w:rStyle w:val="normaltextrun"/>
          <w:bCs/>
        </w:rPr>
        <w:t>başkanlığında toplanm</w:t>
      </w:r>
      <w:r w:rsidR="002D5365">
        <w:rPr>
          <w:rStyle w:val="normaltextrun"/>
          <w:bCs/>
        </w:rPr>
        <w:t>ış ve aşağıdaki kararlar alınmıştır.</w:t>
      </w:r>
    </w:p>
    <w:p w14:paraId="3FED3B28" w14:textId="77777777" w:rsidR="007B0A3E" w:rsidRDefault="007B0A3E" w:rsidP="007B0A3E">
      <w:pPr>
        <w:pStyle w:val="paragraph"/>
        <w:spacing w:before="0" w:beforeAutospacing="0" w:after="0" w:afterAutospacing="0" w:line="360" w:lineRule="auto"/>
        <w:jc w:val="both"/>
        <w:textAlignment w:val="baseline"/>
        <w:rPr>
          <w:b/>
          <w:u w:val="single"/>
        </w:rPr>
      </w:pPr>
    </w:p>
    <w:p w14:paraId="2574862A" w14:textId="2437EBEF" w:rsidR="002245B5" w:rsidRDefault="007B0A3E" w:rsidP="00233D1C">
      <w:pPr>
        <w:pStyle w:val="paragraph"/>
        <w:spacing w:after="0" w:line="360" w:lineRule="auto"/>
        <w:jc w:val="both"/>
        <w:textAlignment w:val="baseline"/>
      </w:pPr>
      <w:r>
        <w:rPr>
          <w:b/>
          <w:u w:val="single"/>
        </w:rPr>
        <w:t>K</w:t>
      </w:r>
      <w:r w:rsidR="00794F04" w:rsidRPr="007B0A3E">
        <w:rPr>
          <w:b/>
          <w:u w:val="single"/>
        </w:rPr>
        <w:t>ARAR 1-</w:t>
      </w:r>
      <w:r w:rsidR="007014D1">
        <w:rPr>
          <w:b/>
          <w:u w:val="single"/>
        </w:rPr>
        <w:t xml:space="preserve"> </w:t>
      </w:r>
      <w:r w:rsidR="007014D1" w:rsidRPr="007014D1">
        <w:t>Fen</w:t>
      </w:r>
      <w:r w:rsidR="007014D1">
        <w:t xml:space="preserve"> Bilimleri Enstitüsü Vizyon ve Misyonunun İç paydaşımız Anabilim dallarının görüşü alınarak, ekteki şekilde güncellenmesine oy birliğiyle karar verilmiştir.</w:t>
      </w:r>
    </w:p>
    <w:p w14:paraId="10630758" w14:textId="77777777" w:rsidR="007014D1" w:rsidRPr="007014D1" w:rsidRDefault="007014D1" w:rsidP="007014D1">
      <w:pPr>
        <w:jc w:val="both"/>
        <w:rPr>
          <w:rFonts w:ascii="Times New Roman" w:eastAsia="Times New Roman" w:hAnsi="Times New Roman" w:cs="Times New Roman"/>
          <w:color w:val="333333"/>
          <w:sz w:val="24"/>
          <w:szCs w:val="24"/>
          <w:shd w:val="clear" w:color="auto" w:fill="FFFFFF"/>
        </w:rPr>
      </w:pPr>
      <w:r w:rsidRPr="007014D1">
        <w:rPr>
          <w:rFonts w:ascii="Times New Roman" w:eastAsia="Times New Roman" w:hAnsi="Times New Roman" w:cs="Times New Roman"/>
          <w:b/>
          <w:color w:val="333333"/>
          <w:sz w:val="24"/>
          <w:szCs w:val="24"/>
          <w:shd w:val="clear" w:color="auto" w:fill="FFFFFF"/>
        </w:rPr>
        <w:t xml:space="preserve">Vizyon: </w:t>
      </w:r>
      <w:r w:rsidRPr="007014D1">
        <w:rPr>
          <w:rFonts w:ascii="Times New Roman" w:eastAsia="Times New Roman" w:hAnsi="Times New Roman" w:cs="Times New Roman"/>
          <w:color w:val="333333"/>
          <w:sz w:val="24"/>
          <w:szCs w:val="24"/>
          <w:shd w:val="clear" w:color="auto" w:fill="FFFFFF"/>
        </w:rPr>
        <w:t xml:space="preserve">Fen ve Mühendislik Bilimleri alanlarında bilimsel ve teknolojik gelişmeleri yakalayacak hassasiyetle, uluslararası standartlarda eğitim ve araştırmalarıyla tercih edilen, ulusal endüstriyi destekleyebilecek nitelikte evrensel içeriklere sahip lisansüstü dersler ile donanmış, akademik kalitesi yüksek tezler üreten, bu tezlere bağlı bilimsel makaleler, faydalı ürünler ve hatta patentler yaratarak </w:t>
      </w:r>
      <w:proofErr w:type="spellStart"/>
      <w:r w:rsidRPr="007014D1">
        <w:rPr>
          <w:rFonts w:ascii="Times New Roman" w:eastAsia="Times New Roman" w:hAnsi="Times New Roman" w:cs="Times New Roman"/>
          <w:color w:val="333333"/>
          <w:sz w:val="24"/>
          <w:szCs w:val="24"/>
          <w:shd w:val="clear" w:color="auto" w:fill="FFFFFF"/>
        </w:rPr>
        <w:t>MSKÜ’nün</w:t>
      </w:r>
      <w:proofErr w:type="spellEnd"/>
      <w:r w:rsidRPr="007014D1">
        <w:rPr>
          <w:rFonts w:ascii="Times New Roman" w:eastAsia="Times New Roman" w:hAnsi="Times New Roman" w:cs="Times New Roman"/>
          <w:color w:val="333333"/>
          <w:sz w:val="24"/>
          <w:szCs w:val="24"/>
          <w:shd w:val="clear" w:color="auto" w:fill="FFFFFF"/>
        </w:rPr>
        <w:t xml:space="preserve"> Türkiye’nin önde gelen araştırma üniversitelerinden biri olmasına önderlik eden bir Lisansüstü Eğitim Enstitüsü olmaktır.</w:t>
      </w:r>
    </w:p>
    <w:p w14:paraId="421D7470" w14:textId="77777777" w:rsidR="007014D1" w:rsidRPr="007014D1" w:rsidRDefault="007014D1" w:rsidP="007014D1">
      <w:pPr>
        <w:jc w:val="both"/>
        <w:rPr>
          <w:rFonts w:ascii="Times New Roman" w:eastAsia="Times New Roman" w:hAnsi="Times New Roman" w:cs="Times New Roman"/>
          <w:color w:val="333333"/>
          <w:sz w:val="24"/>
          <w:szCs w:val="24"/>
          <w:shd w:val="clear" w:color="auto" w:fill="FFFFFF"/>
        </w:rPr>
      </w:pPr>
    </w:p>
    <w:p w14:paraId="7F08D2BC" w14:textId="77777777" w:rsidR="007014D1" w:rsidRPr="007014D1" w:rsidRDefault="007014D1" w:rsidP="007014D1">
      <w:pPr>
        <w:jc w:val="both"/>
        <w:rPr>
          <w:rFonts w:ascii="Times New Roman" w:eastAsia="Times New Roman" w:hAnsi="Times New Roman" w:cs="Times New Roman"/>
          <w:color w:val="333333"/>
          <w:sz w:val="24"/>
          <w:szCs w:val="24"/>
          <w:shd w:val="clear" w:color="auto" w:fill="FFFFFF"/>
        </w:rPr>
      </w:pPr>
      <w:r w:rsidRPr="007014D1">
        <w:rPr>
          <w:rFonts w:ascii="Times New Roman" w:eastAsia="Times New Roman" w:hAnsi="Times New Roman" w:cs="Times New Roman"/>
          <w:b/>
          <w:color w:val="333333"/>
          <w:sz w:val="24"/>
          <w:szCs w:val="24"/>
          <w:shd w:val="clear" w:color="auto" w:fill="FFFFFF"/>
        </w:rPr>
        <w:t xml:space="preserve">Misyon:  </w:t>
      </w:r>
      <w:r w:rsidRPr="007014D1">
        <w:rPr>
          <w:rFonts w:ascii="Times New Roman" w:eastAsia="Times New Roman" w:hAnsi="Times New Roman" w:cs="Times New Roman"/>
          <w:color w:val="333333"/>
          <w:sz w:val="24"/>
          <w:szCs w:val="24"/>
          <w:shd w:val="clear" w:color="auto" w:fill="FFFFFF"/>
        </w:rPr>
        <w:t xml:space="preserve">Fen ve Mühendislik Bilimleri alanlarında </w:t>
      </w:r>
      <w:r w:rsidRPr="007014D1">
        <w:rPr>
          <w:rFonts w:ascii="Times New Roman" w:eastAsia="Times New Roman" w:hAnsi="Times New Roman" w:cs="Times New Roman"/>
          <w:color w:val="515556"/>
          <w:sz w:val="24"/>
          <w:szCs w:val="24"/>
          <w:shd w:val="clear" w:color="auto" w:fill="FFFFFF"/>
        </w:rPr>
        <w:t>lisansüstü öğrencilerin evrensel akademik bilgilerle donatılmış olarak, güncel bilimsel ve teknolojik gelişmeleri takip edebilen, girişimci, bağımsız ileri araştırmalar yapabilme ve bilimsel projeler geliştirme yeteneğine sahip, evrensel bilimsel etik kurallarını özümsemiş, gerçekleştirdiği akademik tez çalışmalarından uluslararası saygın bilimsel dergilerde yayın yapabilecek ve araştırma bulgularını uluslararası bilimsel konferanslarda sunabilecek seviyede yazıp konuşabilecek yabancı dil bilgisine sahip ve değişik akademik disiplin ve araştırma alanları ile işbirliğine girebilecek akademik yetkinliği kazanmış bilim insanları olarak yetiştirilmelerini sağlamaktır.</w:t>
      </w:r>
    </w:p>
    <w:p w14:paraId="06D88420" w14:textId="5CB4D059" w:rsidR="007014D1" w:rsidRDefault="007014D1" w:rsidP="007014D1">
      <w:pPr>
        <w:pStyle w:val="paragraph"/>
        <w:spacing w:after="0" w:line="360" w:lineRule="auto"/>
        <w:jc w:val="both"/>
        <w:textAlignment w:val="baseline"/>
      </w:pPr>
      <w:r>
        <w:rPr>
          <w:b/>
          <w:u w:val="single"/>
        </w:rPr>
        <w:t>KARAR 2</w:t>
      </w:r>
      <w:r w:rsidRPr="007B0A3E">
        <w:rPr>
          <w:b/>
          <w:u w:val="single"/>
        </w:rPr>
        <w:t>-</w:t>
      </w:r>
      <w:r>
        <w:rPr>
          <w:b/>
          <w:u w:val="single"/>
        </w:rPr>
        <w:t xml:space="preserve"> </w:t>
      </w:r>
      <w:r w:rsidRPr="007014D1">
        <w:t>Güncellenen</w:t>
      </w:r>
      <w:r w:rsidRPr="007014D1">
        <w:rPr>
          <w:b/>
        </w:rPr>
        <w:t xml:space="preserve"> </w:t>
      </w:r>
      <w:r w:rsidRPr="007014D1">
        <w:t>Fen</w:t>
      </w:r>
      <w:r>
        <w:t xml:space="preserve"> Bilimleri Enstitüsü Vizyon ve Misyonunun FBE Kalite çalışmaları altında </w:t>
      </w:r>
      <w:proofErr w:type="spellStart"/>
      <w:r>
        <w:t>web’de</w:t>
      </w:r>
      <w:proofErr w:type="spellEnd"/>
      <w:r>
        <w:t xml:space="preserve"> yayın</w:t>
      </w:r>
      <w:bookmarkStart w:id="0" w:name="_GoBack"/>
      <w:bookmarkEnd w:id="0"/>
      <w:r>
        <w:t>lanmasına oy birliğiyle karar verilmiştir.</w:t>
      </w:r>
    </w:p>
    <w:p w14:paraId="5AB671C8" w14:textId="77777777" w:rsidR="007014D1" w:rsidRDefault="007014D1" w:rsidP="00233D1C">
      <w:pPr>
        <w:pStyle w:val="paragraph"/>
        <w:spacing w:after="0" w:line="360" w:lineRule="auto"/>
        <w:jc w:val="both"/>
        <w:textAlignment w:val="baseline"/>
      </w:pPr>
    </w:p>
    <w:p w14:paraId="1FA9D47B" w14:textId="77777777" w:rsidR="007014D1" w:rsidRDefault="007014D1" w:rsidP="00233D1C">
      <w:pPr>
        <w:pStyle w:val="paragraph"/>
        <w:spacing w:after="0" w:line="360" w:lineRule="auto"/>
        <w:jc w:val="both"/>
        <w:textAlignment w:val="baseline"/>
      </w:pPr>
    </w:p>
    <w:tbl>
      <w:tblPr>
        <w:tblStyle w:val="TableGrid"/>
        <w:tblW w:w="0" w:type="auto"/>
        <w:tblLook w:val="04A0" w:firstRow="1" w:lastRow="0" w:firstColumn="1" w:lastColumn="0" w:noHBand="0" w:noVBand="1"/>
      </w:tblPr>
      <w:tblGrid>
        <w:gridCol w:w="4925"/>
        <w:gridCol w:w="4363"/>
      </w:tblGrid>
      <w:tr w:rsidR="007113CB" w14:paraId="519D2773" w14:textId="56CD8148" w:rsidTr="007113CB">
        <w:tc>
          <w:tcPr>
            <w:tcW w:w="4925" w:type="dxa"/>
          </w:tcPr>
          <w:p w14:paraId="7D2A0F62" w14:textId="69F23252" w:rsidR="007113CB" w:rsidRPr="007113CB" w:rsidRDefault="007113CB" w:rsidP="007113CB">
            <w:pPr>
              <w:pStyle w:val="paragraph"/>
              <w:spacing w:after="0" w:line="360" w:lineRule="auto"/>
              <w:jc w:val="center"/>
              <w:textAlignment w:val="baseline"/>
              <w:rPr>
                <w:b/>
              </w:rPr>
            </w:pPr>
            <w:r w:rsidRPr="007113CB">
              <w:rPr>
                <w:b/>
              </w:rPr>
              <w:lastRenderedPageBreak/>
              <w:t>Katılımcılar</w:t>
            </w:r>
          </w:p>
        </w:tc>
        <w:tc>
          <w:tcPr>
            <w:tcW w:w="4363" w:type="dxa"/>
          </w:tcPr>
          <w:p w14:paraId="24E59AD9" w14:textId="0EB1CFCE" w:rsidR="007113CB" w:rsidRPr="007113CB" w:rsidRDefault="007113CB" w:rsidP="007113CB">
            <w:pPr>
              <w:pStyle w:val="paragraph"/>
              <w:spacing w:after="0" w:line="360" w:lineRule="auto"/>
              <w:jc w:val="center"/>
              <w:textAlignment w:val="baseline"/>
              <w:rPr>
                <w:b/>
              </w:rPr>
            </w:pPr>
            <w:r w:rsidRPr="007113CB">
              <w:rPr>
                <w:b/>
              </w:rPr>
              <w:t>İmza</w:t>
            </w:r>
          </w:p>
        </w:tc>
      </w:tr>
      <w:tr w:rsidR="007113CB" w14:paraId="0CD2338C" w14:textId="77777777" w:rsidTr="007113CB">
        <w:tc>
          <w:tcPr>
            <w:tcW w:w="4925" w:type="dxa"/>
          </w:tcPr>
          <w:p w14:paraId="5610BD0C" w14:textId="5DC0BDDC" w:rsidR="007113CB" w:rsidRDefault="007113CB" w:rsidP="00AD1A45">
            <w:pPr>
              <w:pStyle w:val="paragraph"/>
              <w:spacing w:after="0" w:line="360" w:lineRule="auto"/>
              <w:jc w:val="both"/>
              <w:textAlignment w:val="baseline"/>
            </w:pPr>
            <w:r>
              <w:t xml:space="preserve">Prof. Dr. Mehmet </w:t>
            </w:r>
            <w:r w:rsidR="00AD1A45">
              <w:t>GÜNEŞ</w:t>
            </w:r>
          </w:p>
        </w:tc>
        <w:tc>
          <w:tcPr>
            <w:tcW w:w="4363" w:type="dxa"/>
          </w:tcPr>
          <w:p w14:paraId="5B314934" w14:textId="5684BFD7" w:rsidR="007113CB" w:rsidRDefault="00850C4D" w:rsidP="00F135BB">
            <w:pPr>
              <w:pStyle w:val="paragraph"/>
              <w:spacing w:after="0" w:line="360" w:lineRule="auto"/>
              <w:jc w:val="both"/>
              <w:textAlignment w:val="baseline"/>
            </w:pPr>
            <w:r>
              <w:t>Katıldı</w:t>
            </w:r>
          </w:p>
        </w:tc>
      </w:tr>
      <w:tr w:rsidR="007113CB" w14:paraId="5C065FBD" w14:textId="77777777" w:rsidTr="007113CB">
        <w:tc>
          <w:tcPr>
            <w:tcW w:w="4925" w:type="dxa"/>
          </w:tcPr>
          <w:p w14:paraId="27E0D2B5" w14:textId="36897048" w:rsidR="007113CB" w:rsidRDefault="007113CB" w:rsidP="00AD1A45">
            <w:pPr>
              <w:pStyle w:val="paragraph"/>
              <w:spacing w:after="0" w:line="360" w:lineRule="auto"/>
              <w:jc w:val="both"/>
              <w:textAlignment w:val="baseline"/>
            </w:pPr>
            <w:r>
              <w:t xml:space="preserve">Doç. Dr. Görkem </w:t>
            </w:r>
            <w:r w:rsidR="00AD1A45">
              <w:t>OYLUMLUOĞLU</w:t>
            </w:r>
          </w:p>
        </w:tc>
        <w:tc>
          <w:tcPr>
            <w:tcW w:w="4363" w:type="dxa"/>
          </w:tcPr>
          <w:p w14:paraId="770027DE" w14:textId="3DC08E0C" w:rsidR="007113CB" w:rsidRDefault="00850C4D" w:rsidP="00F135BB">
            <w:pPr>
              <w:pStyle w:val="paragraph"/>
              <w:spacing w:after="0" w:line="360" w:lineRule="auto"/>
              <w:jc w:val="both"/>
              <w:textAlignment w:val="baseline"/>
            </w:pPr>
            <w:r>
              <w:t>Katıldı</w:t>
            </w:r>
          </w:p>
        </w:tc>
      </w:tr>
      <w:tr w:rsidR="007113CB" w14:paraId="4E08BD9F" w14:textId="77777777" w:rsidTr="007113CB">
        <w:tc>
          <w:tcPr>
            <w:tcW w:w="4925" w:type="dxa"/>
          </w:tcPr>
          <w:p w14:paraId="1FC73529" w14:textId="50041EC1" w:rsidR="007113CB" w:rsidRDefault="007113CB" w:rsidP="00AD1A45">
            <w:pPr>
              <w:pStyle w:val="paragraph"/>
              <w:spacing w:after="0" w:line="360" w:lineRule="auto"/>
              <w:jc w:val="both"/>
              <w:textAlignment w:val="baseline"/>
            </w:pPr>
            <w:r>
              <w:t xml:space="preserve">Doç. Dr. Pınar </w:t>
            </w:r>
            <w:r w:rsidR="00AD1A45">
              <w:t>DOĞAN</w:t>
            </w:r>
          </w:p>
        </w:tc>
        <w:tc>
          <w:tcPr>
            <w:tcW w:w="4363" w:type="dxa"/>
          </w:tcPr>
          <w:p w14:paraId="384F1C98" w14:textId="729F8840" w:rsidR="007113CB" w:rsidRDefault="00850C4D" w:rsidP="00F135BB">
            <w:pPr>
              <w:pStyle w:val="paragraph"/>
              <w:spacing w:after="0" w:line="360" w:lineRule="auto"/>
              <w:jc w:val="both"/>
              <w:textAlignment w:val="baseline"/>
            </w:pPr>
            <w:r>
              <w:t>Katıldı</w:t>
            </w:r>
          </w:p>
        </w:tc>
      </w:tr>
      <w:tr w:rsidR="007113CB" w14:paraId="187B3F2F" w14:textId="77777777" w:rsidTr="007113CB">
        <w:tc>
          <w:tcPr>
            <w:tcW w:w="4925" w:type="dxa"/>
          </w:tcPr>
          <w:p w14:paraId="07783D1C" w14:textId="6D5C3188" w:rsidR="007113CB" w:rsidRDefault="007113CB" w:rsidP="00AD1A45">
            <w:pPr>
              <w:pStyle w:val="paragraph"/>
              <w:spacing w:after="0" w:line="360" w:lineRule="auto"/>
              <w:jc w:val="both"/>
              <w:textAlignment w:val="baseline"/>
            </w:pPr>
            <w:r>
              <w:t xml:space="preserve">Ahmet Fatih </w:t>
            </w:r>
            <w:r w:rsidR="00AD1A45">
              <w:t>CEYLAN</w:t>
            </w:r>
          </w:p>
        </w:tc>
        <w:tc>
          <w:tcPr>
            <w:tcW w:w="4363" w:type="dxa"/>
          </w:tcPr>
          <w:p w14:paraId="2ACD13BF" w14:textId="6D3AFAE1" w:rsidR="007113CB" w:rsidRDefault="00850C4D" w:rsidP="00F135BB">
            <w:pPr>
              <w:pStyle w:val="paragraph"/>
              <w:spacing w:after="0" w:line="360" w:lineRule="auto"/>
              <w:jc w:val="both"/>
              <w:textAlignment w:val="baseline"/>
            </w:pPr>
            <w:r>
              <w:t>Katıldı</w:t>
            </w:r>
          </w:p>
        </w:tc>
      </w:tr>
      <w:tr w:rsidR="00B51004" w14:paraId="4E5A8D1E" w14:textId="77777777" w:rsidTr="007113CB">
        <w:tc>
          <w:tcPr>
            <w:tcW w:w="4925" w:type="dxa"/>
          </w:tcPr>
          <w:p w14:paraId="4BDAA111" w14:textId="02E49650" w:rsidR="00B51004" w:rsidRDefault="00B51004" w:rsidP="00AD1A45">
            <w:pPr>
              <w:pStyle w:val="paragraph"/>
              <w:spacing w:after="0" w:line="360" w:lineRule="auto"/>
              <w:jc w:val="both"/>
              <w:textAlignment w:val="baseline"/>
            </w:pPr>
            <w:r>
              <w:t>Emine Şahin</w:t>
            </w:r>
          </w:p>
        </w:tc>
        <w:tc>
          <w:tcPr>
            <w:tcW w:w="4363" w:type="dxa"/>
          </w:tcPr>
          <w:p w14:paraId="1D61DCA6" w14:textId="16672972" w:rsidR="00B51004" w:rsidRDefault="00B51004" w:rsidP="00F135BB">
            <w:pPr>
              <w:pStyle w:val="paragraph"/>
              <w:spacing w:after="0" w:line="360" w:lineRule="auto"/>
              <w:jc w:val="both"/>
              <w:textAlignment w:val="baseline"/>
            </w:pPr>
            <w:r>
              <w:t>Katıldı</w:t>
            </w:r>
          </w:p>
        </w:tc>
      </w:tr>
    </w:tbl>
    <w:p w14:paraId="7DAAA456" w14:textId="0CBB7630" w:rsidR="007113CB" w:rsidRDefault="007113CB" w:rsidP="007113CB">
      <w:pPr>
        <w:pStyle w:val="paragraph"/>
        <w:spacing w:after="0" w:line="360" w:lineRule="auto"/>
        <w:jc w:val="both"/>
        <w:textAlignment w:val="baseline"/>
      </w:pPr>
    </w:p>
    <w:sectPr w:rsidR="007113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455C9"/>
    <w:multiLevelType w:val="hybridMultilevel"/>
    <w:tmpl w:val="88C6AB7C"/>
    <w:lvl w:ilvl="0" w:tplc="0D6AD7F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7B37DB"/>
    <w:multiLevelType w:val="hybridMultilevel"/>
    <w:tmpl w:val="187A78BE"/>
    <w:lvl w:ilvl="0" w:tplc="0D6AD7F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273C15"/>
    <w:multiLevelType w:val="hybridMultilevel"/>
    <w:tmpl w:val="61880F66"/>
    <w:lvl w:ilvl="0" w:tplc="0D6AD7FA">
      <w:start w:val="1"/>
      <w:numFmt w:val="bullet"/>
      <w:lvlText w:val="-"/>
      <w:lvlJc w:val="left"/>
      <w:pPr>
        <w:ind w:left="781" w:hanging="360"/>
      </w:pPr>
      <w:rPr>
        <w:rFonts w:ascii="Times New Roman" w:eastAsia="Times New Roman" w:hAnsi="Times New Roman" w:cs="Times New Roman"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
    <w:nsid w:val="6DCC695E"/>
    <w:multiLevelType w:val="hybridMultilevel"/>
    <w:tmpl w:val="1DBAD018"/>
    <w:lvl w:ilvl="0" w:tplc="79F05F86">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6F0A1444"/>
    <w:multiLevelType w:val="hybridMultilevel"/>
    <w:tmpl w:val="6BE00C6E"/>
    <w:lvl w:ilvl="0" w:tplc="0D6AD7F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B90"/>
    <w:rsid w:val="001004F5"/>
    <w:rsid w:val="0011690F"/>
    <w:rsid w:val="002245B5"/>
    <w:rsid w:val="00233D1C"/>
    <w:rsid w:val="0025191B"/>
    <w:rsid w:val="002779B8"/>
    <w:rsid w:val="00281A8C"/>
    <w:rsid w:val="002D5365"/>
    <w:rsid w:val="002E4973"/>
    <w:rsid w:val="00321093"/>
    <w:rsid w:val="00392E7D"/>
    <w:rsid w:val="0059423F"/>
    <w:rsid w:val="00624B46"/>
    <w:rsid w:val="006B0BA3"/>
    <w:rsid w:val="007014D1"/>
    <w:rsid w:val="007113CB"/>
    <w:rsid w:val="00794F04"/>
    <w:rsid w:val="007B0A3E"/>
    <w:rsid w:val="00837B08"/>
    <w:rsid w:val="00850C4D"/>
    <w:rsid w:val="00926462"/>
    <w:rsid w:val="0095427A"/>
    <w:rsid w:val="00A131CD"/>
    <w:rsid w:val="00A640BC"/>
    <w:rsid w:val="00AD1A45"/>
    <w:rsid w:val="00B2052A"/>
    <w:rsid w:val="00B51004"/>
    <w:rsid w:val="00E144EA"/>
    <w:rsid w:val="00E36B90"/>
    <w:rsid w:val="00ED0ED9"/>
    <w:rsid w:val="00F135BB"/>
    <w:rsid w:val="00F61A58"/>
    <w:rsid w:val="00FE66A8"/>
    <w:rsid w:val="00FE68B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932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8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E68B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DefaultParagraphFont"/>
    <w:rsid w:val="00FE68B6"/>
  </w:style>
  <w:style w:type="character" w:customStyle="1" w:styleId="eop">
    <w:name w:val="eop"/>
    <w:basedOn w:val="DefaultParagraphFont"/>
    <w:rsid w:val="00FE68B6"/>
  </w:style>
  <w:style w:type="table" w:styleId="TableGrid">
    <w:name w:val="Table Grid"/>
    <w:basedOn w:val="TableNormal"/>
    <w:uiPriority w:val="39"/>
    <w:rsid w:val="007113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8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E68B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DefaultParagraphFont"/>
    <w:rsid w:val="00FE68B6"/>
  </w:style>
  <w:style w:type="character" w:customStyle="1" w:styleId="eop">
    <w:name w:val="eop"/>
    <w:basedOn w:val="DefaultParagraphFont"/>
    <w:rsid w:val="00FE68B6"/>
  </w:style>
  <w:style w:type="table" w:styleId="TableGrid">
    <w:name w:val="Table Grid"/>
    <w:basedOn w:val="TableNormal"/>
    <w:uiPriority w:val="39"/>
    <w:rsid w:val="007113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317</Words>
  <Characters>1810</Characters>
  <Application>Microsoft Macintosh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Pinar Dogan</cp:lastModifiedBy>
  <cp:revision>11</cp:revision>
  <dcterms:created xsi:type="dcterms:W3CDTF">2021-02-16T16:01:00Z</dcterms:created>
  <dcterms:modified xsi:type="dcterms:W3CDTF">2022-01-22T18:47:00Z</dcterms:modified>
</cp:coreProperties>
</file>